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20E" w:rsidRPr="0039247D" w:rsidRDefault="0039247D" w:rsidP="00ED220E">
      <w:pPr>
        <w:pStyle w:val="1"/>
        <w:spacing w:before="0" w:beforeAutospacing="0" w:after="0" w:afterAutospacing="0"/>
        <w:jc w:val="center"/>
        <w:rPr>
          <w:sz w:val="36"/>
          <w:szCs w:val="36"/>
        </w:rPr>
      </w:pPr>
      <w:r w:rsidRPr="0039247D">
        <w:rPr>
          <w:sz w:val="36"/>
          <w:szCs w:val="36"/>
        </w:rPr>
        <w:t>7.04.2020</w:t>
      </w:r>
    </w:p>
    <w:p w:rsidR="00ED220E" w:rsidRPr="00ED220E" w:rsidRDefault="00ED220E" w:rsidP="00ED220E">
      <w:pPr>
        <w:pStyle w:val="1"/>
        <w:spacing w:before="0" w:beforeAutospacing="0" w:after="0" w:afterAutospacing="0"/>
        <w:jc w:val="center"/>
        <w:rPr>
          <w:sz w:val="32"/>
          <w:szCs w:val="32"/>
        </w:rPr>
      </w:pPr>
    </w:p>
    <w:p w:rsidR="00ED220E" w:rsidRPr="00ED220E" w:rsidRDefault="00ED220E" w:rsidP="00ED220E">
      <w:pPr>
        <w:pStyle w:val="1"/>
        <w:spacing w:before="0" w:beforeAutospacing="0" w:after="0" w:afterAutospacing="0"/>
        <w:jc w:val="center"/>
        <w:rPr>
          <w:sz w:val="32"/>
          <w:szCs w:val="32"/>
        </w:rPr>
      </w:pPr>
      <w:proofErr w:type="spellStart"/>
      <w:r w:rsidRPr="00ED220E">
        <w:rPr>
          <w:sz w:val="32"/>
          <w:szCs w:val="32"/>
        </w:rPr>
        <w:t>Бунташный</w:t>
      </w:r>
      <w:proofErr w:type="spellEnd"/>
      <w:r w:rsidRPr="00ED220E">
        <w:rPr>
          <w:sz w:val="32"/>
          <w:szCs w:val="32"/>
        </w:rPr>
        <w:t xml:space="preserve"> век в России в 17 веке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sz w:val="32"/>
          <w:szCs w:val="32"/>
        </w:rPr>
      </w:pPr>
      <w:r w:rsidRPr="00ED220E">
        <w:rPr>
          <w:sz w:val="32"/>
          <w:szCs w:val="32"/>
        </w:rPr>
        <w:t> 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sz w:val="32"/>
          <w:szCs w:val="32"/>
        </w:rPr>
      </w:pPr>
      <w:r w:rsidRPr="00ED220E">
        <w:rPr>
          <w:sz w:val="32"/>
          <w:szCs w:val="32"/>
        </w:rPr>
        <w:t xml:space="preserve">Большинство историков называют XVII век </w:t>
      </w:r>
      <w:proofErr w:type="spellStart"/>
      <w:r w:rsidRPr="00ED220E">
        <w:rPr>
          <w:sz w:val="32"/>
          <w:szCs w:val="32"/>
        </w:rPr>
        <w:t>бунташным</w:t>
      </w:r>
      <w:proofErr w:type="spellEnd"/>
      <w:r w:rsidRPr="00ED220E">
        <w:rPr>
          <w:sz w:val="32"/>
          <w:szCs w:val="32"/>
        </w:rPr>
        <w:t xml:space="preserve"> веком для России. Такое название выбрано не случайно, этот век ознаменован многими восстаниями и бунтами, которые значительно подрывали развитие державы и положение ее власти. Ситуация обострилась во время </w:t>
      </w:r>
      <w:proofErr w:type="gramStart"/>
      <w:r w:rsidRPr="00ED220E">
        <w:rPr>
          <w:sz w:val="32"/>
          <w:szCs w:val="32"/>
        </w:rPr>
        <w:t>правления Алексея сына царя Михаила</w:t>
      </w:r>
      <w:proofErr w:type="gramEnd"/>
      <w:r w:rsidRPr="00ED220E">
        <w:rPr>
          <w:sz w:val="32"/>
          <w:szCs w:val="32"/>
        </w:rPr>
        <w:t>.</w:t>
      </w:r>
    </w:p>
    <w:p w:rsidR="00ED220E" w:rsidRPr="00ED220E" w:rsidRDefault="00ED220E" w:rsidP="00ED220E">
      <w:pPr>
        <w:pStyle w:val="2"/>
        <w:spacing w:before="0"/>
        <w:jc w:val="center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>Соляной и Медный бунт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>Недовольство вызывали воеводы и приказные, в городах постепенно увеличивалось возмущение по поводу налогов, и возникновение новой соляной пошлины обострило положение власти. В 1648 году происходит Соляной бунт в Москве, население города атаковало царскую свиту.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 xml:space="preserve">Москвичи желали, чтобы им выдали двух приказных и боярина Морозова, который был царским воспитателем. Ему удалось спрятаться от разъяренного народа, а над приказными </w:t>
      </w:r>
      <w:proofErr w:type="spellStart"/>
      <w:r w:rsidRPr="00ED220E">
        <w:rPr>
          <w:rFonts w:ascii="Trebuchet MS" w:hAnsi="Trebuchet MS"/>
          <w:color w:val="000000"/>
          <w:sz w:val="32"/>
          <w:szCs w:val="32"/>
        </w:rPr>
        <w:t>Траханиотовым</w:t>
      </w:r>
      <w:proofErr w:type="spellEnd"/>
      <w:r w:rsidRPr="00ED220E">
        <w:rPr>
          <w:rFonts w:ascii="Trebuchet MS" w:hAnsi="Trebuchet MS"/>
          <w:color w:val="000000"/>
          <w:sz w:val="32"/>
          <w:szCs w:val="32"/>
        </w:rPr>
        <w:t xml:space="preserve"> и Плещеевым москвичи устроила самосуд.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>Это повлияло на власть, и соляной налог отменили, одновременно увеличив сбор прямых налогов. Вскоре ситуация опять стала  нагнетаться, государство требовало от населения больше денег. Стали брать налог не на земли, а на дворы, налог с доходов брали по нескольку раз, выпускали медные монеты, которые стоили, как серебренные.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>Следующий мятеж произошел в 1662 году, и был назван «Медным бунтом». К тому времени, цены снова резко увеличились, а многие отказывались верить медным монетам и требовали лишь серебряные. Бунт был подавлен, но чеканку монет прекратили.</w:t>
      </w:r>
    </w:p>
    <w:p w:rsidR="00ED220E" w:rsidRPr="00ED220E" w:rsidRDefault="00ED220E" w:rsidP="00ED220E">
      <w:pPr>
        <w:pStyle w:val="2"/>
        <w:spacing w:before="0"/>
        <w:jc w:val="center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>Народная война Степана Разина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 xml:space="preserve">Но на этом народ России не остановился. В историю вошло бунтарское движение Степана Разина, казака, который сумел </w:t>
      </w:r>
      <w:r w:rsidRPr="00ED220E">
        <w:rPr>
          <w:rFonts w:ascii="Trebuchet MS" w:hAnsi="Trebuchet MS"/>
          <w:color w:val="000000"/>
          <w:sz w:val="32"/>
          <w:szCs w:val="32"/>
        </w:rPr>
        <w:lastRenderedPageBreak/>
        <w:t>повети за собой всех людей низкого сословия. Движение началось в 1667 году и охватило собой значительную часть территории Нижнее и Среднее Поволжье, огромную часть украинских земель.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>Под предводительством Разина обедневшие люди грабили царские и зажиточные суда на Нижней Волге и Каспийском море, и нападали на персидские города. За ним последовало еще большее количество людей, появилась настоящая армия из семи тысяч человек.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>Движение продолжило свой революционный путь, и в 1670 году снова оказалось на Волге и разграбило Царицын. Следующим городом оказалась Астрахань. Примечательно, что население городов поддерживало казака, и многие переходили на сторону Разина.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 xml:space="preserve">В захваченных городах вводилось казацкое управление, а следующими городами на пути </w:t>
      </w:r>
      <w:proofErr w:type="spellStart"/>
      <w:r w:rsidRPr="00ED220E">
        <w:rPr>
          <w:rFonts w:ascii="Trebuchet MS" w:hAnsi="Trebuchet MS"/>
          <w:color w:val="000000"/>
          <w:sz w:val="32"/>
          <w:szCs w:val="32"/>
        </w:rPr>
        <w:t>разинцев</w:t>
      </w:r>
      <w:proofErr w:type="spellEnd"/>
      <w:r w:rsidRPr="00ED220E">
        <w:rPr>
          <w:rFonts w:ascii="Trebuchet MS" w:hAnsi="Trebuchet MS"/>
          <w:color w:val="000000"/>
          <w:sz w:val="32"/>
          <w:szCs w:val="32"/>
        </w:rPr>
        <w:t xml:space="preserve"> оказались Саратов и Самара. Тогда движение казака Разина приобретает размах настоящей народной войны, и его уже больше нельзя называть простым казацким бунтом </w:t>
      </w:r>
      <w:proofErr w:type="gramStart"/>
      <w:r w:rsidRPr="00ED220E">
        <w:rPr>
          <w:rFonts w:ascii="Trebuchet MS" w:hAnsi="Trebuchet MS"/>
          <w:color w:val="000000"/>
          <w:sz w:val="32"/>
          <w:szCs w:val="32"/>
        </w:rPr>
        <w:t>недовольных</w:t>
      </w:r>
      <w:proofErr w:type="gramEnd"/>
      <w:r w:rsidRPr="00ED220E">
        <w:rPr>
          <w:rFonts w:ascii="Trebuchet MS" w:hAnsi="Trebuchet MS"/>
          <w:color w:val="000000"/>
          <w:sz w:val="32"/>
          <w:szCs w:val="32"/>
        </w:rPr>
        <w:t xml:space="preserve"> и обездоленных.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>Действия Разина и его последователей вызывают у народа сочувствие и желание подержать их, а со временем и привлекают их так тысячи обычных людей, крестьян и посадских людей переходят на сторону Разина и способствуют тому, чтобы движение достигло своей цели. Степан Разин создает «прелестные письма» - воззвания, которые и влекут за собой простой, отяжеленный постоянными, несправедливыми налогами народ.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>Следующим городом для захвата стал Симбирск, однако армия Разина потерпела полное поражение. Их предводителю пришлось бежать на Дон, но вскоре - в 1671 году - богатые и влиятельные казаки выдали его русским властям.</w:t>
      </w:r>
    </w:p>
    <w:p w:rsidR="00ED220E" w:rsidRPr="00ED220E" w:rsidRDefault="00ED220E" w:rsidP="00ED220E">
      <w:pPr>
        <w:pStyle w:val="a3"/>
        <w:spacing w:before="120" w:beforeAutospacing="0" w:after="240" w:afterAutospacing="0"/>
        <w:rPr>
          <w:rFonts w:ascii="Trebuchet MS" w:hAnsi="Trebuchet MS"/>
          <w:color w:val="000000"/>
          <w:sz w:val="32"/>
          <w:szCs w:val="32"/>
        </w:rPr>
      </w:pPr>
      <w:r w:rsidRPr="00ED220E">
        <w:rPr>
          <w:rFonts w:ascii="Trebuchet MS" w:hAnsi="Trebuchet MS"/>
          <w:color w:val="000000"/>
          <w:sz w:val="32"/>
          <w:szCs w:val="32"/>
        </w:rPr>
        <w:t xml:space="preserve">Таким образом, самое известное и мощное восстание, превратившееся в настоящее выступление против </w:t>
      </w:r>
      <w:r w:rsidRPr="00ED220E">
        <w:rPr>
          <w:rFonts w:ascii="Trebuchet MS" w:hAnsi="Trebuchet MS"/>
          <w:color w:val="000000"/>
          <w:sz w:val="32"/>
          <w:szCs w:val="32"/>
        </w:rPr>
        <w:lastRenderedPageBreak/>
        <w:t>государственной власти, было подавлено. И повторить подобное антиправительственное выступление в XVII веке русскому народу не удалось.</w:t>
      </w:r>
    </w:p>
    <w:p w:rsidR="00510B12" w:rsidRPr="0011240A" w:rsidRDefault="00510B12">
      <w:pPr>
        <w:rPr>
          <w:sz w:val="32"/>
          <w:szCs w:val="32"/>
        </w:rPr>
      </w:pPr>
    </w:p>
    <w:sectPr w:rsidR="00510B12" w:rsidRPr="0011240A" w:rsidSect="00441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C1241"/>
    <w:multiLevelType w:val="multilevel"/>
    <w:tmpl w:val="E36C4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300ACE"/>
    <w:multiLevelType w:val="multilevel"/>
    <w:tmpl w:val="6B704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BB6D80"/>
    <w:multiLevelType w:val="multilevel"/>
    <w:tmpl w:val="471C5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7425B1"/>
    <w:multiLevelType w:val="multilevel"/>
    <w:tmpl w:val="4E3A9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A20E7F"/>
    <w:multiLevelType w:val="multilevel"/>
    <w:tmpl w:val="C206F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502D89"/>
    <w:multiLevelType w:val="multilevel"/>
    <w:tmpl w:val="5CE65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BC1CAB"/>
    <w:multiLevelType w:val="multilevel"/>
    <w:tmpl w:val="E752E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80021E"/>
    <w:multiLevelType w:val="multilevel"/>
    <w:tmpl w:val="CE202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2E5937"/>
    <w:multiLevelType w:val="multilevel"/>
    <w:tmpl w:val="B9F8D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BD1303"/>
    <w:multiLevelType w:val="multilevel"/>
    <w:tmpl w:val="2C4A7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E443AE"/>
    <w:multiLevelType w:val="multilevel"/>
    <w:tmpl w:val="698EF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FC028C"/>
    <w:multiLevelType w:val="multilevel"/>
    <w:tmpl w:val="DCCE6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5D0D84"/>
    <w:multiLevelType w:val="multilevel"/>
    <w:tmpl w:val="7D4EA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6F4DFC"/>
    <w:multiLevelType w:val="multilevel"/>
    <w:tmpl w:val="140EA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41708F"/>
    <w:multiLevelType w:val="multilevel"/>
    <w:tmpl w:val="C4F8F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9B2B30"/>
    <w:multiLevelType w:val="multilevel"/>
    <w:tmpl w:val="1D78E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0"/>
  </w:num>
  <w:num w:numId="5">
    <w:abstractNumId w:val="14"/>
  </w:num>
  <w:num w:numId="6">
    <w:abstractNumId w:val="7"/>
  </w:num>
  <w:num w:numId="7">
    <w:abstractNumId w:val="10"/>
  </w:num>
  <w:num w:numId="8">
    <w:abstractNumId w:val="13"/>
  </w:num>
  <w:num w:numId="9">
    <w:abstractNumId w:val="4"/>
  </w:num>
  <w:num w:numId="10">
    <w:abstractNumId w:val="1"/>
  </w:num>
  <w:num w:numId="11">
    <w:abstractNumId w:val="15"/>
  </w:num>
  <w:num w:numId="12">
    <w:abstractNumId w:val="6"/>
  </w:num>
  <w:num w:numId="13">
    <w:abstractNumId w:val="8"/>
  </w:num>
  <w:num w:numId="14">
    <w:abstractNumId w:val="2"/>
  </w:num>
  <w:num w:numId="15">
    <w:abstractNumId w:val="9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CF5EFF"/>
    <w:rsid w:val="0011240A"/>
    <w:rsid w:val="0039247D"/>
    <w:rsid w:val="00510B12"/>
    <w:rsid w:val="0065136C"/>
    <w:rsid w:val="009D64F3"/>
    <w:rsid w:val="00CF5EFF"/>
    <w:rsid w:val="00E41B18"/>
    <w:rsid w:val="00E542C7"/>
    <w:rsid w:val="00ED220E"/>
    <w:rsid w:val="00F06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B18"/>
  </w:style>
  <w:style w:type="paragraph" w:styleId="1">
    <w:name w:val="heading 1"/>
    <w:basedOn w:val="a"/>
    <w:link w:val="10"/>
    <w:uiPriority w:val="9"/>
    <w:qFormat/>
    <w:rsid w:val="006513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2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2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5136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p">
    <w:name w:val="p"/>
    <w:basedOn w:val="a"/>
    <w:rsid w:val="00651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a"/>
    <w:rsid w:val="00651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5136C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ED2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9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2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499</Words>
  <Characters>2850</Characters>
  <Application>Microsoft Office Word</Application>
  <DocSecurity>0</DocSecurity>
  <Lines>23</Lines>
  <Paragraphs>6</Paragraphs>
  <ScaleCrop>false</ScaleCrop>
  <Company>Microsoft</Company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2020-03-23T09:04:00Z</dcterms:created>
  <dcterms:modified xsi:type="dcterms:W3CDTF">2020-03-23T09:52:00Z</dcterms:modified>
</cp:coreProperties>
</file>